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CB" w:rsidRDefault="00CC6A67" w:rsidP="007D687A">
      <w:pPr>
        <w:ind w:left="708" w:firstLine="708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4B1456C" wp14:editId="1FC0F7E9">
            <wp:extent cx="3295650" cy="2895600"/>
            <wp:effectExtent l="0" t="0" r="0" b="0"/>
            <wp:docPr id="1" name="Image 1" descr="D:\Steph\VENTE\m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eph\VENTE\min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A67" w:rsidRDefault="00CC6A67">
      <w:pPr>
        <w:rPr>
          <w:rFonts w:ascii="Brush Script MT" w:hAnsi="Brush Script MT"/>
          <w:noProof/>
          <w:sz w:val="72"/>
          <w:szCs w:val="72"/>
          <w:lang w:eastAsia="fr-FR"/>
        </w:rPr>
      </w:pPr>
      <w:r w:rsidRPr="00CC6A67">
        <w:rPr>
          <w:rFonts w:ascii="Brush Script MT" w:hAnsi="Brush Script MT"/>
          <w:noProof/>
          <w:sz w:val="72"/>
          <w:szCs w:val="72"/>
          <w:lang w:eastAsia="fr-FR"/>
        </w:rPr>
        <w:t>Les mondes d’Elrinna</w:t>
      </w:r>
      <w:r>
        <w:rPr>
          <w:rFonts w:ascii="Brush Script MT" w:hAnsi="Brush Script MT"/>
          <w:noProof/>
          <w:sz w:val="72"/>
          <w:szCs w:val="72"/>
          <w:lang w:eastAsia="fr-FR"/>
        </w:rPr>
        <w:t>-  label mines raisonnées</w:t>
      </w:r>
    </w:p>
    <w:p w:rsidR="007D687A" w:rsidRDefault="00CC6A67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J’ai fait le choix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de travailler uniquement avec des mines qui respectent leurs employés, les conditions de travail ainsi qu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e le respect de l'environnement.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Ce label a été créé par un de mes fournisseurs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afin de promouvoir la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dignité humaine et la défense environnementale,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ce qui est essentiel à nos yeux !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Ce label aura aussi pour but de souligner une QUALITÉ de minéraux et établir un climat de CONFIANCE entre </w:t>
      </w:r>
      <w:r w:rsidR="007D687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mon importateur, moi et vous (clients) et j’ai l’honneur de pouvoir également le représenter. 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</w:rPr>
        <w:br/>
      </w:r>
      <w:r w:rsidR="007D687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J’insiste également sur ce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label "FABRICATION FRANÇAISE" car </w:t>
      </w:r>
      <w:r w:rsidR="007D687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mon fournisseur fabrique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én</w:t>
      </w:r>
      <w:r w:rsidR="007D687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ormément de concepts en France,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opter pour la fabrication française et promouvoir l'industrie française. </w:t>
      </w:r>
    </w:p>
    <w:p w:rsidR="00CC6A67" w:rsidRPr="00CC6A67" w:rsidRDefault="00CC6A67">
      <w:pPr>
        <w:rPr>
          <w:rFonts w:ascii="Brush Script MT" w:hAnsi="Brush Script MT"/>
          <w:noProof/>
          <w:sz w:val="72"/>
          <w:szCs w:val="72"/>
          <w:lang w:eastAsia="fr-FR"/>
        </w:rPr>
      </w:pP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C'est la raiso</w:t>
      </w:r>
      <w:r w:rsidR="007D687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n pour laquelle chez Les mondes d’</w:t>
      </w:r>
      <w:proofErr w:type="spellStart"/>
      <w:r w:rsidR="007D687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Elrinna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vous trouverez la </w:t>
      </w:r>
      <w:r w:rsidR="007D687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quantité 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mais aussi la QUALITÉ !</w:t>
      </w:r>
      <w:bookmarkStart w:id="0" w:name="_GoBack"/>
      <w:bookmarkEnd w:id="0"/>
    </w:p>
    <w:p w:rsidR="00CC6A67" w:rsidRDefault="00CC6A67">
      <w:pPr>
        <w:rPr>
          <w:noProof/>
          <w:lang w:eastAsia="fr-FR"/>
        </w:rPr>
      </w:pPr>
    </w:p>
    <w:p w:rsidR="00CC6A67" w:rsidRDefault="00CC6A67">
      <w:pPr>
        <w:rPr>
          <w:noProof/>
          <w:lang w:eastAsia="fr-FR"/>
        </w:rPr>
      </w:pPr>
    </w:p>
    <w:sectPr w:rsidR="00CC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67"/>
    <w:rsid w:val="001724CB"/>
    <w:rsid w:val="007D687A"/>
    <w:rsid w:val="00CC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Lindorie Steciana</dc:creator>
  <cp:lastModifiedBy>Lindorie Steciana</cp:lastModifiedBy>
  <cp:revision>1</cp:revision>
  <dcterms:created xsi:type="dcterms:W3CDTF">2020-06-28T14:39:00Z</dcterms:created>
  <dcterms:modified xsi:type="dcterms:W3CDTF">2020-06-28T14:55:00Z</dcterms:modified>
</cp:coreProperties>
</file>